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63601" w14:textId="456DA92E" w:rsidR="002055ED" w:rsidRDefault="002055ED" w:rsidP="002055ED">
      <w:pPr>
        <w:jc w:val="center"/>
      </w:pPr>
      <w:r>
        <w:rPr>
          <w:noProof/>
        </w:rPr>
        <w:drawing>
          <wp:inline distT="0" distB="0" distL="0" distR="0" wp14:anchorId="0CBDA949" wp14:editId="56B67193">
            <wp:extent cx="962025" cy="1171575"/>
            <wp:effectExtent l="0" t="0" r="9525" b="9525"/>
            <wp:docPr id="171855549" name="Picture 1" descr="A logo of a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5549" name="Picture 1" descr="A logo of a council&#10;&#10;AI-generated content may be incorrect."/>
                    <pic:cNvPicPr>
                      <a:picLocks noChangeAspect="1"/>
                    </pic:cNvPicPr>
                  </pic:nvPicPr>
                  <pic:blipFill>
                    <a:blip r:embed="rId6">
                      <a:extLst>
                        <a:ext uri="{C183D7F6-B498-43B3-948B-1728B52AA6E4}">
                          <adec:decorative xmlns:lc="http://schemas.openxmlformats.org/drawingml/2006/lockedCanvas"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p w14:paraId="4D539F04" w14:textId="1E85A40C" w:rsidR="002055ED" w:rsidRPr="002055ED" w:rsidRDefault="002055ED" w:rsidP="002055ED">
      <w:pPr>
        <w:jc w:val="center"/>
        <w:rPr>
          <w:b/>
          <w:bCs/>
          <w:sz w:val="28"/>
          <w:szCs w:val="28"/>
        </w:rPr>
      </w:pPr>
      <w:r w:rsidRPr="002055ED">
        <w:rPr>
          <w:b/>
          <w:bCs/>
          <w:sz w:val="28"/>
          <w:szCs w:val="28"/>
        </w:rPr>
        <w:t>Vacancy</w:t>
      </w:r>
    </w:p>
    <w:p w14:paraId="1594502A" w14:textId="10A0F867" w:rsidR="002055ED" w:rsidRDefault="002055ED" w:rsidP="002055ED">
      <w:pPr>
        <w:jc w:val="center"/>
        <w:rPr>
          <w:b/>
          <w:bCs/>
          <w:sz w:val="28"/>
          <w:szCs w:val="28"/>
        </w:rPr>
      </w:pPr>
      <w:r w:rsidRPr="002055ED">
        <w:rPr>
          <w:b/>
          <w:bCs/>
          <w:sz w:val="28"/>
          <w:szCs w:val="28"/>
        </w:rPr>
        <w:t>Parish Clerk and Responsible Financial Officer</w:t>
      </w:r>
    </w:p>
    <w:p w14:paraId="1BEFE46F" w14:textId="4C289383" w:rsidR="002055ED" w:rsidRDefault="002055ED" w:rsidP="002055ED">
      <w:pPr>
        <w:rPr>
          <w:sz w:val="24"/>
          <w:szCs w:val="24"/>
        </w:rPr>
      </w:pPr>
      <w:r>
        <w:rPr>
          <w:sz w:val="24"/>
          <w:szCs w:val="24"/>
        </w:rPr>
        <w:t xml:space="preserve">Owing to retirement, Tysoe Parish Council is looking to recruit a new Parish Clerk and Responsible Financial Officer. Tysoe Parish is set in the rural countryside of Warwickshire bordering </w:t>
      </w:r>
      <w:r w:rsidR="00C16F32">
        <w:rPr>
          <w:sz w:val="24"/>
          <w:szCs w:val="24"/>
        </w:rPr>
        <w:t>Oxfordshire and</w:t>
      </w:r>
      <w:r>
        <w:rPr>
          <w:sz w:val="24"/>
          <w:szCs w:val="24"/>
        </w:rPr>
        <w:t xml:space="preserve"> consists of Upper Middle and Lower Tysoe settlements. The team of eight parish councillors represent </w:t>
      </w:r>
      <w:r w:rsidR="00F14561">
        <w:rPr>
          <w:sz w:val="24"/>
          <w:szCs w:val="24"/>
        </w:rPr>
        <w:t>just over 500 households.</w:t>
      </w:r>
    </w:p>
    <w:p w14:paraId="335CDEC4" w14:textId="6E6339B0" w:rsidR="00F14561" w:rsidRDefault="00F14561" w:rsidP="002055ED">
      <w:pPr>
        <w:rPr>
          <w:sz w:val="24"/>
          <w:szCs w:val="24"/>
        </w:rPr>
      </w:pPr>
      <w:r>
        <w:rPr>
          <w:sz w:val="24"/>
          <w:szCs w:val="24"/>
        </w:rPr>
        <w:t>The position of 10 hours per week combines working from home and attending meetings generally held in the evening. The 11 monthly council meetings are held on the second Monday of each month, plus, the annual parish meeting, AGM, internal audit, and fiancé meetings.</w:t>
      </w:r>
    </w:p>
    <w:p w14:paraId="43D680D3" w14:textId="63FA2029" w:rsidR="00F14561" w:rsidRDefault="00F14561" w:rsidP="00DC0B24">
      <w:pPr>
        <w:rPr>
          <w:sz w:val="24"/>
          <w:szCs w:val="24"/>
        </w:rPr>
      </w:pPr>
      <w:r>
        <w:rPr>
          <w:sz w:val="24"/>
          <w:szCs w:val="24"/>
        </w:rPr>
        <w:t>As the Parish Clerk you will provide administrative and clerical support: preparing the</w:t>
      </w:r>
      <w:r w:rsidR="00DC0B24">
        <w:rPr>
          <w:sz w:val="24"/>
          <w:szCs w:val="24"/>
        </w:rPr>
        <w:t xml:space="preserve"> </w:t>
      </w:r>
      <w:r>
        <w:rPr>
          <w:sz w:val="24"/>
          <w:szCs w:val="24"/>
        </w:rPr>
        <w:t>agenda and taking and writing up minutes; providing advice to councillors to ensure legal compliance; and executing the Council’s decisions. You will need to update council policies, deal with correspondence and ensure planning applications are viewed, discussed</w:t>
      </w:r>
      <w:r w:rsidR="008A715A">
        <w:rPr>
          <w:sz w:val="24"/>
          <w:szCs w:val="24"/>
        </w:rPr>
        <w:t xml:space="preserve"> and actioned within the deadlines provided. You will also be responsible for updating the  Council’s website and social media. As the Responsible Financial Officer, you will be responsible for: preparation of the monthly reports for Councillors; payment of invoices; banking; and compiling end of year accounts for both internal and external audits. As part of the role, you would also be expected to complete the AGAR</w:t>
      </w:r>
      <w:r w:rsidR="00E111F7">
        <w:rPr>
          <w:sz w:val="24"/>
          <w:szCs w:val="24"/>
        </w:rPr>
        <w:t xml:space="preserve"> &amp;</w:t>
      </w:r>
      <w:r w:rsidR="008A715A">
        <w:rPr>
          <w:sz w:val="24"/>
          <w:szCs w:val="24"/>
        </w:rPr>
        <w:t xml:space="preserve"> submit the accounts. Council has purchased the SCRIBE</w:t>
      </w:r>
      <w:r w:rsidR="00DC0B24">
        <w:rPr>
          <w:sz w:val="24"/>
          <w:szCs w:val="24"/>
        </w:rPr>
        <w:t xml:space="preserve"> accounting</w:t>
      </w:r>
      <w:r w:rsidR="008A715A">
        <w:rPr>
          <w:sz w:val="24"/>
          <w:szCs w:val="24"/>
        </w:rPr>
        <w:t xml:space="preserve"> software package to assist the clerk in producing reports and enable compliance with legal requirements</w:t>
      </w:r>
      <w:r w:rsidR="00DC0B24">
        <w:rPr>
          <w:sz w:val="24"/>
          <w:szCs w:val="24"/>
        </w:rPr>
        <w:t>.</w:t>
      </w:r>
    </w:p>
    <w:p w14:paraId="3D388A9F" w14:textId="1BF18F30" w:rsidR="00DC0B24" w:rsidRDefault="00DC0B24" w:rsidP="00DC0B24">
      <w:pPr>
        <w:rPr>
          <w:sz w:val="24"/>
          <w:szCs w:val="24"/>
        </w:rPr>
      </w:pPr>
      <w:r>
        <w:rPr>
          <w:sz w:val="24"/>
          <w:szCs w:val="24"/>
        </w:rPr>
        <w:t>We are looking for someone who is highly organised and shows attention to detail. You should have excellent oral and written communication</w:t>
      </w:r>
      <w:r w:rsidR="00E111F7">
        <w:rPr>
          <w:sz w:val="24"/>
          <w:szCs w:val="24"/>
        </w:rPr>
        <w:t xml:space="preserve"> skills</w:t>
      </w:r>
      <w:r>
        <w:rPr>
          <w:sz w:val="24"/>
          <w:szCs w:val="24"/>
        </w:rPr>
        <w:t xml:space="preserve"> and some accounting experience. We would expect you to be adept at working in Word and </w:t>
      </w:r>
      <w:proofErr w:type="spellStart"/>
      <w:r>
        <w:rPr>
          <w:sz w:val="24"/>
          <w:szCs w:val="24"/>
        </w:rPr>
        <w:t>Exel</w:t>
      </w:r>
      <w:proofErr w:type="spellEnd"/>
      <w:r>
        <w:rPr>
          <w:sz w:val="24"/>
          <w:szCs w:val="24"/>
        </w:rPr>
        <w:t>, familiarity  with website editing would be welcome but training can be given as with Scribe accounting software.</w:t>
      </w:r>
    </w:p>
    <w:p w14:paraId="5DF325BC" w14:textId="61CDDE63" w:rsidR="00DC0B24" w:rsidRDefault="00DC0B24" w:rsidP="00DC0B24">
      <w:pPr>
        <w:rPr>
          <w:sz w:val="24"/>
          <w:szCs w:val="24"/>
        </w:rPr>
      </w:pPr>
      <w:r>
        <w:rPr>
          <w:sz w:val="24"/>
          <w:szCs w:val="24"/>
        </w:rPr>
        <w:t>Local government experience would be an advantage but is not essential. Training and personal development is provided. The</w:t>
      </w:r>
      <w:r w:rsidR="000662B1">
        <w:rPr>
          <w:sz w:val="24"/>
          <w:szCs w:val="24"/>
        </w:rPr>
        <w:t xml:space="preserve"> starting</w:t>
      </w:r>
      <w:r>
        <w:rPr>
          <w:sz w:val="24"/>
          <w:szCs w:val="24"/>
        </w:rPr>
        <w:t xml:space="preserve"> salary</w:t>
      </w:r>
      <w:r w:rsidR="000662B1">
        <w:rPr>
          <w:sz w:val="24"/>
          <w:szCs w:val="24"/>
        </w:rPr>
        <w:t>,</w:t>
      </w:r>
      <w:r>
        <w:rPr>
          <w:sz w:val="24"/>
          <w:szCs w:val="24"/>
        </w:rPr>
        <w:t xml:space="preserve"> with remuneration and hours to be formally assessed in the first year</w:t>
      </w:r>
      <w:r w:rsidR="000662B1">
        <w:rPr>
          <w:sz w:val="24"/>
          <w:szCs w:val="24"/>
        </w:rPr>
        <w:t>, is commensurate to experience and knowledge</w:t>
      </w:r>
      <w:r>
        <w:rPr>
          <w:sz w:val="24"/>
          <w:szCs w:val="24"/>
        </w:rPr>
        <w:t>.</w:t>
      </w:r>
    </w:p>
    <w:p w14:paraId="2D5C3F31" w14:textId="030E9435" w:rsidR="00DC0B24" w:rsidRDefault="00DC0B24" w:rsidP="00DC0B24">
      <w:pPr>
        <w:rPr>
          <w:sz w:val="24"/>
          <w:szCs w:val="24"/>
        </w:rPr>
      </w:pPr>
      <w:r>
        <w:rPr>
          <w:sz w:val="24"/>
          <w:szCs w:val="24"/>
        </w:rPr>
        <w:t xml:space="preserve">If you are interested, please email a letter with your CV to: david.roache@tysoe.org.uk or if you would like to have an informal chat about the role, you may </w:t>
      </w:r>
      <w:r w:rsidR="000662B1">
        <w:rPr>
          <w:sz w:val="24"/>
          <w:szCs w:val="24"/>
        </w:rPr>
        <w:t xml:space="preserve">contact </w:t>
      </w:r>
      <w:r w:rsidR="00E111F7">
        <w:rPr>
          <w:sz w:val="24"/>
          <w:szCs w:val="24"/>
        </w:rPr>
        <w:t>the</w:t>
      </w:r>
      <w:r w:rsidR="000662B1">
        <w:rPr>
          <w:sz w:val="24"/>
          <w:szCs w:val="24"/>
        </w:rPr>
        <w:t xml:space="preserve"> current Clerk on 07768127225.</w:t>
      </w:r>
      <w:r>
        <w:rPr>
          <w:sz w:val="24"/>
          <w:szCs w:val="24"/>
        </w:rPr>
        <w:t xml:space="preserve"> </w:t>
      </w:r>
    </w:p>
    <w:p w14:paraId="5BE89A0C" w14:textId="68C5982E" w:rsidR="00DC0B24" w:rsidRPr="002055ED" w:rsidRDefault="00C16F32" w:rsidP="00C16F32">
      <w:pPr>
        <w:rPr>
          <w:sz w:val="24"/>
          <w:szCs w:val="24"/>
        </w:rPr>
      </w:pPr>
      <w:r>
        <w:rPr>
          <w:sz w:val="24"/>
          <w:szCs w:val="24"/>
        </w:rPr>
        <w:t>Closing date for applications</w:t>
      </w:r>
      <w:r w:rsidR="000662B1">
        <w:rPr>
          <w:sz w:val="24"/>
          <w:szCs w:val="24"/>
        </w:rPr>
        <w:t>:</w:t>
      </w:r>
      <w:r>
        <w:rPr>
          <w:sz w:val="24"/>
          <w:szCs w:val="24"/>
        </w:rPr>
        <w:t xml:space="preserve"> </w:t>
      </w:r>
      <w:r w:rsidR="000662B1">
        <w:rPr>
          <w:sz w:val="24"/>
          <w:szCs w:val="24"/>
        </w:rPr>
        <w:t xml:space="preserve"> </w:t>
      </w:r>
      <w:r w:rsidR="007D21C5">
        <w:rPr>
          <w:sz w:val="24"/>
          <w:szCs w:val="24"/>
        </w:rPr>
        <w:t>8</w:t>
      </w:r>
      <w:r w:rsidR="000662B1">
        <w:rPr>
          <w:sz w:val="24"/>
          <w:szCs w:val="24"/>
        </w:rPr>
        <w:t xml:space="preserve">pm on </w:t>
      </w:r>
      <w:r>
        <w:rPr>
          <w:sz w:val="24"/>
          <w:szCs w:val="24"/>
        </w:rPr>
        <w:t xml:space="preserve">February </w:t>
      </w:r>
      <w:r w:rsidR="000662B1">
        <w:rPr>
          <w:sz w:val="24"/>
          <w:szCs w:val="24"/>
        </w:rPr>
        <w:t>14</w:t>
      </w:r>
      <w:r w:rsidRPr="00C16F32">
        <w:rPr>
          <w:sz w:val="24"/>
          <w:szCs w:val="24"/>
          <w:vertAlign w:val="superscript"/>
        </w:rPr>
        <w:t>th</w:t>
      </w:r>
      <w:r>
        <w:rPr>
          <w:sz w:val="24"/>
          <w:szCs w:val="24"/>
        </w:rPr>
        <w:t xml:space="preserve"> 2026</w:t>
      </w:r>
    </w:p>
    <w:sectPr w:rsidR="00DC0B24" w:rsidRPr="002055ED" w:rsidSect="00C16F32">
      <w:pgSz w:w="11906" w:h="16838"/>
      <w:pgMar w:top="11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02302" w14:textId="77777777" w:rsidR="00AA1330" w:rsidRDefault="00AA1330" w:rsidP="00C16F32">
      <w:pPr>
        <w:spacing w:after="0" w:line="240" w:lineRule="auto"/>
      </w:pPr>
      <w:r>
        <w:separator/>
      </w:r>
    </w:p>
  </w:endnote>
  <w:endnote w:type="continuationSeparator" w:id="0">
    <w:p w14:paraId="7E379B7B" w14:textId="77777777" w:rsidR="00AA1330" w:rsidRDefault="00AA1330" w:rsidP="00C16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E3C00" w14:textId="77777777" w:rsidR="00AA1330" w:rsidRDefault="00AA1330" w:rsidP="00C16F32">
      <w:pPr>
        <w:spacing w:after="0" w:line="240" w:lineRule="auto"/>
      </w:pPr>
      <w:r>
        <w:separator/>
      </w:r>
    </w:p>
  </w:footnote>
  <w:footnote w:type="continuationSeparator" w:id="0">
    <w:p w14:paraId="3DA38392" w14:textId="77777777" w:rsidR="00AA1330" w:rsidRDefault="00AA1330" w:rsidP="00C16F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ED"/>
    <w:rsid w:val="000662B1"/>
    <w:rsid w:val="002055ED"/>
    <w:rsid w:val="0032406C"/>
    <w:rsid w:val="004B7A19"/>
    <w:rsid w:val="00580731"/>
    <w:rsid w:val="006B37EF"/>
    <w:rsid w:val="00715803"/>
    <w:rsid w:val="007D21C5"/>
    <w:rsid w:val="008A715A"/>
    <w:rsid w:val="008B4CBC"/>
    <w:rsid w:val="009E7990"/>
    <w:rsid w:val="00AA1330"/>
    <w:rsid w:val="00C16F32"/>
    <w:rsid w:val="00DA0DD6"/>
    <w:rsid w:val="00DC0B24"/>
    <w:rsid w:val="00E111F7"/>
    <w:rsid w:val="00F14561"/>
    <w:rsid w:val="00F34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0E8AC"/>
  <w15:chartTrackingRefBased/>
  <w15:docId w15:val="{04972A66-6135-478C-B282-783C73AB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5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5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5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5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5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5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5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5ED"/>
    <w:rPr>
      <w:rFonts w:eastAsiaTheme="majorEastAsia" w:cstheme="majorBidi"/>
      <w:color w:val="272727" w:themeColor="text1" w:themeTint="D8"/>
    </w:rPr>
  </w:style>
  <w:style w:type="paragraph" w:styleId="Title">
    <w:name w:val="Title"/>
    <w:basedOn w:val="Normal"/>
    <w:next w:val="Normal"/>
    <w:link w:val="TitleChar"/>
    <w:uiPriority w:val="10"/>
    <w:qFormat/>
    <w:rsid w:val="00205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5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5ED"/>
    <w:pPr>
      <w:spacing w:before="160"/>
      <w:jc w:val="center"/>
    </w:pPr>
    <w:rPr>
      <w:i/>
      <w:iCs/>
      <w:color w:val="404040" w:themeColor="text1" w:themeTint="BF"/>
    </w:rPr>
  </w:style>
  <w:style w:type="character" w:customStyle="1" w:styleId="QuoteChar">
    <w:name w:val="Quote Char"/>
    <w:basedOn w:val="DefaultParagraphFont"/>
    <w:link w:val="Quote"/>
    <w:uiPriority w:val="29"/>
    <w:rsid w:val="002055ED"/>
    <w:rPr>
      <w:i/>
      <w:iCs/>
      <w:color w:val="404040" w:themeColor="text1" w:themeTint="BF"/>
    </w:rPr>
  </w:style>
  <w:style w:type="paragraph" w:styleId="ListParagraph">
    <w:name w:val="List Paragraph"/>
    <w:basedOn w:val="Normal"/>
    <w:uiPriority w:val="34"/>
    <w:qFormat/>
    <w:rsid w:val="002055ED"/>
    <w:pPr>
      <w:ind w:left="720"/>
      <w:contextualSpacing/>
    </w:pPr>
  </w:style>
  <w:style w:type="character" w:styleId="IntenseEmphasis">
    <w:name w:val="Intense Emphasis"/>
    <w:basedOn w:val="DefaultParagraphFont"/>
    <w:uiPriority w:val="21"/>
    <w:qFormat/>
    <w:rsid w:val="002055ED"/>
    <w:rPr>
      <w:i/>
      <w:iCs/>
      <w:color w:val="0F4761" w:themeColor="accent1" w:themeShade="BF"/>
    </w:rPr>
  </w:style>
  <w:style w:type="paragraph" w:styleId="IntenseQuote">
    <w:name w:val="Intense Quote"/>
    <w:basedOn w:val="Normal"/>
    <w:next w:val="Normal"/>
    <w:link w:val="IntenseQuoteChar"/>
    <w:uiPriority w:val="30"/>
    <w:qFormat/>
    <w:rsid w:val="00205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5ED"/>
    <w:rPr>
      <w:i/>
      <w:iCs/>
      <w:color w:val="0F4761" w:themeColor="accent1" w:themeShade="BF"/>
    </w:rPr>
  </w:style>
  <w:style w:type="character" w:styleId="IntenseReference">
    <w:name w:val="Intense Reference"/>
    <w:basedOn w:val="DefaultParagraphFont"/>
    <w:uiPriority w:val="32"/>
    <w:qFormat/>
    <w:rsid w:val="002055ED"/>
    <w:rPr>
      <w:b/>
      <w:bCs/>
      <w:smallCaps/>
      <w:color w:val="0F4761" w:themeColor="accent1" w:themeShade="BF"/>
      <w:spacing w:val="5"/>
    </w:rPr>
  </w:style>
  <w:style w:type="character" w:styleId="Hyperlink">
    <w:name w:val="Hyperlink"/>
    <w:basedOn w:val="DefaultParagraphFont"/>
    <w:uiPriority w:val="99"/>
    <w:unhideWhenUsed/>
    <w:rsid w:val="00DC0B24"/>
    <w:rPr>
      <w:color w:val="467886" w:themeColor="hyperlink"/>
      <w:u w:val="single"/>
    </w:rPr>
  </w:style>
  <w:style w:type="character" w:styleId="UnresolvedMention">
    <w:name w:val="Unresolved Mention"/>
    <w:basedOn w:val="DefaultParagraphFont"/>
    <w:uiPriority w:val="99"/>
    <w:semiHidden/>
    <w:unhideWhenUsed/>
    <w:rsid w:val="00DC0B24"/>
    <w:rPr>
      <w:color w:val="605E5C"/>
      <w:shd w:val="clear" w:color="auto" w:fill="E1DFDD"/>
    </w:rPr>
  </w:style>
  <w:style w:type="paragraph" w:styleId="Header">
    <w:name w:val="header"/>
    <w:basedOn w:val="Normal"/>
    <w:link w:val="HeaderChar"/>
    <w:uiPriority w:val="99"/>
    <w:unhideWhenUsed/>
    <w:rsid w:val="00C16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F32"/>
  </w:style>
  <w:style w:type="paragraph" w:styleId="Footer">
    <w:name w:val="footer"/>
    <w:basedOn w:val="Normal"/>
    <w:link w:val="FooterChar"/>
    <w:uiPriority w:val="99"/>
    <w:unhideWhenUsed/>
    <w:rsid w:val="00C16F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FEC941B451AA4281FB75C25649B744" ma:contentTypeVersion="17" ma:contentTypeDescription="Create a new document." ma:contentTypeScope="" ma:versionID="1c8541d017b477f2d8a7c6030381ca7f">
  <xsd:schema xmlns:xsd="http://www.w3.org/2001/XMLSchema" xmlns:xs="http://www.w3.org/2001/XMLSchema" xmlns:p="http://schemas.microsoft.com/office/2006/metadata/properties" xmlns:ns2="cb9c2449-1ba3-4a7e-8bd2-9779567fd975" xmlns:ns3="c75c9f4f-b76d-4ca6-8b48-304ef55d05f5" targetNamespace="http://schemas.microsoft.com/office/2006/metadata/properties" ma:root="true" ma:fieldsID="d07d02f3305defd34530db2ccbbc50b6" ns2:_="" ns3:_="">
    <xsd:import namespace="cb9c2449-1ba3-4a7e-8bd2-9779567fd975"/>
    <xsd:import namespace="c75c9f4f-b76d-4ca6-8b48-304ef55d05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c2449-1ba3-4a7e-8bd2-9779567fd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b94bc9-2220-447f-a913-80f922eef0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5c9f4f-b76d-4ca6-8b48-304ef55d05f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5ca8124-0681-46eb-9959-05e89eda070e}" ma:internalName="TaxCatchAll" ma:showField="CatchAllData" ma:web="c75c9f4f-b76d-4ca6-8b48-304ef55d05f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9c2449-1ba3-4a7e-8bd2-9779567fd975">
      <Terms xmlns="http://schemas.microsoft.com/office/infopath/2007/PartnerControls"/>
    </lcf76f155ced4ddcb4097134ff3c332f>
    <TaxCatchAll xmlns="c75c9f4f-b76d-4ca6-8b48-304ef55d05f5" xsi:nil="true"/>
  </documentManagement>
</p:properties>
</file>

<file path=customXml/itemProps1.xml><?xml version="1.0" encoding="utf-8"?>
<ds:datastoreItem xmlns:ds="http://schemas.openxmlformats.org/officeDocument/2006/customXml" ds:itemID="{61DD31D4-8B4F-4524-8386-7FD85941FCB1}"/>
</file>

<file path=customXml/itemProps2.xml><?xml version="1.0" encoding="utf-8"?>
<ds:datastoreItem xmlns:ds="http://schemas.openxmlformats.org/officeDocument/2006/customXml" ds:itemID="{D2E6E3B7-349E-4DC7-9865-22B624C6C745}"/>
</file>

<file path=customXml/itemProps3.xml><?xml version="1.0" encoding="utf-8"?>
<ds:datastoreItem xmlns:ds="http://schemas.openxmlformats.org/officeDocument/2006/customXml" ds:itemID="{986AD327-DAD3-41CB-842E-08BAB8F20178}"/>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2079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Tysoe Parish Clerk</dc:creator>
  <cp:keywords/>
  <dc:description/>
  <cp:lastModifiedBy>WALC Admin</cp:lastModifiedBy>
  <cp:revision>3</cp:revision>
  <dcterms:created xsi:type="dcterms:W3CDTF">2026-01-05T14:19:00Z</dcterms:created>
  <dcterms:modified xsi:type="dcterms:W3CDTF">2026-01-05T14:19:00Z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0x01010099FEC941B451AA4281FB75C25649B744</vt:lpwstr>
  </property>
</Properties>
</file>