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7A9D3" w14:textId="77777777" w:rsidR="00906B94" w:rsidRPr="00F12160" w:rsidRDefault="00F146E5">
      <w:pPr>
        <w:pStyle w:val="Heading1"/>
        <w:rPr>
          <w:rFonts w:ascii="Aptos" w:hAnsi="Aptos"/>
          <w:color w:val="auto"/>
          <w:sz w:val="24"/>
          <w:szCs w:val="24"/>
        </w:rPr>
      </w:pPr>
      <w:r w:rsidRPr="00F12160">
        <w:rPr>
          <w:rFonts w:ascii="Aptos" w:hAnsi="Aptos"/>
          <w:color w:val="auto"/>
          <w:sz w:val="24"/>
          <w:szCs w:val="24"/>
        </w:rPr>
        <w:t>Parish Pledge and Biodiversity Policy</w:t>
      </w:r>
    </w:p>
    <w:p w14:paraId="566AE7AE" w14:textId="284F2797" w:rsidR="00906B94" w:rsidRPr="00F12160" w:rsidRDefault="00F146E5">
      <w:pPr>
        <w:rPr>
          <w:rFonts w:ascii="Aptos" w:hAnsi="Aptos"/>
          <w:sz w:val="24"/>
          <w:szCs w:val="24"/>
        </w:rPr>
      </w:pPr>
      <w:r w:rsidRPr="00F12160">
        <w:rPr>
          <w:rFonts w:ascii="Aptos" w:hAnsi="Aptos"/>
          <w:sz w:val="24"/>
          <w:szCs w:val="24"/>
        </w:rPr>
        <w:t xml:space="preserve">We, the Parish Council, pledge to work with our community to protect, restore, and enhance biodiversity across our parish. We recognise our legal duty under the Natural Environment and Rural Communities Act 2006 and the Environment Act 2021 to have regard for biodiversity in all decisions. We also recognise that true success depends on local knowledge, energy, and collaboration. Therefore, this pledge is not just for our </w:t>
      </w:r>
      <w:r w:rsidR="00E81682" w:rsidRPr="00F12160">
        <w:rPr>
          <w:rFonts w:ascii="Aptos" w:hAnsi="Aptos"/>
          <w:sz w:val="24"/>
          <w:szCs w:val="24"/>
        </w:rPr>
        <w:t>Council</w:t>
      </w:r>
      <w:r w:rsidRPr="00F12160">
        <w:rPr>
          <w:rFonts w:ascii="Aptos" w:hAnsi="Aptos"/>
          <w:sz w:val="24"/>
          <w:szCs w:val="24"/>
        </w:rPr>
        <w:t xml:space="preserve"> but with our community.</w:t>
      </w:r>
    </w:p>
    <w:p w14:paraId="5E46EADB" w14:textId="77777777" w:rsidR="00906B94" w:rsidRPr="00F12160" w:rsidRDefault="00F146E5">
      <w:pPr>
        <w:pStyle w:val="Heading2"/>
        <w:rPr>
          <w:rFonts w:ascii="Aptos" w:hAnsi="Aptos"/>
          <w:color w:val="auto"/>
          <w:sz w:val="24"/>
          <w:szCs w:val="24"/>
        </w:rPr>
      </w:pPr>
      <w:r w:rsidRPr="00F12160">
        <w:rPr>
          <w:rFonts w:ascii="Aptos" w:hAnsi="Aptos"/>
          <w:color w:val="auto"/>
          <w:sz w:val="24"/>
          <w:szCs w:val="24"/>
        </w:rPr>
        <w:t>Why Biodiversity Matters</w:t>
      </w:r>
    </w:p>
    <w:p w14:paraId="61ACBBEF" w14:textId="77777777" w:rsidR="00906B94" w:rsidRPr="00F12160" w:rsidRDefault="00F146E5">
      <w:pPr>
        <w:rPr>
          <w:rFonts w:ascii="Aptos" w:hAnsi="Aptos"/>
          <w:sz w:val="24"/>
          <w:szCs w:val="24"/>
        </w:rPr>
      </w:pPr>
      <w:r w:rsidRPr="00F12160">
        <w:rPr>
          <w:rFonts w:ascii="Aptos" w:hAnsi="Aptos"/>
          <w:sz w:val="24"/>
          <w:szCs w:val="24"/>
        </w:rPr>
        <w:t>• Legal Duty – Public authorities must consider biodiversity in their work.</w:t>
      </w:r>
    </w:p>
    <w:p w14:paraId="3AB29AA3" w14:textId="77777777" w:rsidR="00906B94" w:rsidRPr="00F12160" w:rsidRDefault="00F146E5">
      <w:pPr>
        <w:rPr>
          <w:rFonts w:ascii="Aptos" w:hAnsi="Aptos"/>
          <w:sz w:val="24"/>
          <w:szCs w:val="24"/>
        </w:rPr>
      </w:pPr>
      <w:r w:rsidRPr="00F12160">
        <w:rPr>
          <w:rFonts w:ascii="Aptos" w:hAnsi="Aptos"/>
          <w:sz w:val="24"/>
          <w:szCs w:val="24"/>
        </w:rPr>
        <w:t>• Healthy Ecosystems – Biodiversity underpins clean air, water, food, flood resilience, and wellbeing.</w:t>
      </w:r>
    </w:p>
    <w:p w14:paraId="70E33EBF" w14:textId="77777777" w:rsidR="00906B94" w:rsidRPr="00F12160" w:rsidRDefault="00F146E5">
      <w:pPr>
        <w:rPr>
          <w:rFonts w:ascii="Aptos" w:hAnsi="Aptos"/>
          <w:sz w:val="24"/>
          <w:szCs w:val="24"/>
        </w:rPr>
      </w:pPr>
      <w:r w:rsidRPr="00F12160">
        <w:rPr>
          <w:rFonts w:ascii="Aptos" w:hAnsi="Aptos"/>
          <w:sz w:val="24"/>
          <w:szCs w:val="24"/>
        </w:rPr>
        <w:t>• Sustainable Future – Protecting biodiversity supports our environment, society, and economy.</w:t>
      </w:r>
    </w:p>
    <w:p w14:paraId="58EB15EE" w14:textId="09869D02" w:rsidR="00906B94" w:rsidRPr="00F12160" w:rsidRDefault="00F146E5">
      <w:pPr>
        <w:pStyle w:val="Heading2"/>
        <w:rPr>
          <w:rFonts w:ascii="Aptos" w:hAnsi="Aptos"/>
          <w:color w:val="auto"/>
          <w:sz w:val="24"/>
          <w:szCs w:val="24"/>
        </w:rPr>
      </w:pPr>
      <w:r w:rsidRPr="00F12160">
        <w:rPr>
          <w:rFonts w:ascii="Aptos" w:hAnsi="Aptos"/>
          <w:color w:val="auto"/>
          <w:sz w:val="24"/>
          <w:szCs w:val="24"/>
        </w:rPr>
        <w:t xml:space="preserve">Our </w:t>
      </w:r>
      <w:r w:rsidR="00F32A34" w:rsidRPr="00F12160">
        <w:rPr>
          <w:rFonts w:ascii="Aptos" w:hAnsi="Aptos"/>
          <w:color w:val="auto"/>
          <w:sz w:val="24"/>
          <w:szCs w:val="24"/>
        </w:rPr>
        <w:t>Pledge</w:t>
      </w:r>
      <w:r w:rsidRPr="00F12160">
        <w:rPr>
          <w:rFonts w:ascii="Aptos" w:hAnsi="Aptos"/>
          <w:color w:val="auto"/>
          <w:sz w:val="24"/>
          <w:szCs w:val="24"/>
        </w:rPr>
        <w:t xml:space="preserve"> and Statement of Intent</w:t>
      </w:r>
    </w:p>
    <w:p w14:paraId="4DB51EB5" w14:textId="77777777" w:rsidR="00906B94" w:rsidRPr="00F12160" w:rsidRDefault="00F146E5">
      <w:pPr>
        <w:rPr>
          <w:rFonts w:ascii="Aptos" w:hAnsi="Aptos"/>
          <w:sz w:val="24"/>
          <w:szCs w:val="24"/>
        </w:rPr>
      </w:pPr>
      <w:r w:rsidRPr="00F12160">
        <w:rPr>
          <w:rFonts w:ascii="Aptos" w:hAnsi="Aptos"/>
          <w:sz w:val="24"/>
          <w:szCs w:val="24"/>
        </w:rPr>
        <w:t>We will conserve and enhance biodiversity by embedding it into all decisions, managing land responsibly, raising awareness, and supporting local projects.</w:t>
      </w:r>
    </w:p>
    <w:p w14:paraId="3867D807" w14:textId="05E9808D" w:rsidR="00906B94" w:rsidRPr="00F12160" w:rsidRDefault="00F146E5">
      <w:pPr>
        <w:rPr>
          <w:rFonts w:ascii="Aptos" w:hAnsi="Aptos"/>
          <w:sz w:val="24"/>
          <w:szCs w:val="24"/>
        </w:rPr>
      </w:pPr>
      <w:r w:rsidRPr="00F12160">
        <w:rPr>
          <w:rFonts w:ascii="Aptos" w:hAnsi="Aptos"/>
          <w:sz w:val="24"/>
          <w:szCs w:val="24"/>
        </w:rPr>
        <w:t xml:space="preserve">This Parish Council </w:t>
      </w:r>
      <w:r w:rsidR="00F32A34" w:rsidRPr="00F12160">
        <w:rPr>
          <w:rFonts w:ascii="Aptos" w:hAnsi="Aptos"/>
          <w:sz w:val="24"/>
          <w:szCs w:val="24"/>
        </w:rPr>
        <w:t xml:space="preserve">will </w:t>
      </w:r>
      <w:r w:rsidRPr="00F12160">
        <w:rPr>
          <w:rFonts w:ascii="Aptos" w:hAnsi="Aptos"/>
          <w:sz w:val="24"/>
          <w:szCs w:val="24"/>
        </w:rPr>
        <w:t>formally adopt</w:t>
      </w:r>
      <w:r w:rsidRPr="00F12160">
        <w:rPr>
          <w:rFonts w:ascii="Aptos" w:hAnsi="Aptos"/>
          <w:sz w:val="24"/>
          <w:szCs w:val="24"/>
        </w:rPr>
        <w:t xml:space="preserve"> </w:t>
      </w:r>
      <w:r w:rsidR="00F32A34" w:rsidRPr="00F12160">
        <w:rPr>
          <w:rFonts w:ascii="Aptos" w:hAnsi="Aptos"/>
          <w:sz w:val="24"/>
          <w:szCs w:val="24"/>
        </w:rPr>
        <w:t>a</w:t>
      </w:r>
      <w:r w:rsidRPr="00F12160">
        <w:rPr>
          <w:rFonts w:ascii="Aptos" w:hAnsi="Aptos"/>
          <w:sz w:val="24"/>
          <w:szCs w:val="24"/>
        </w:rPr>
        <w:t xml:space="preserve"> Biodiversity Policy and commits to delivering </w:t>
      </w:r>
      <w:r w:rsidR="00F32A34" w:rsidRPr="00F12160">
        <w:rPr>
          <w:rFonts w:ascii="Aptos" w:hAnsi="Aptos"/>
          <w:sz w:val="24"/>
          <w:szCs w:val="24"/>
        </w:rPr>
        <w:t>action</w:t>
      </w:r>
      <w:r w:rsidRPr="00F12160">
        <w:rPr>
          <w:rFonts w:ascii="Aptos" w:hAnsi="Aptos"/>
          <w:sz w:val="24"/>
          <w:szCs w:val="24"/>
        </w:rPr>
        <w:t xml:space="preserve"> with residents, not for them.</w:t>
      </w:r>
    </w:p>
    <w:p w14:paraId="02D748F5" w14:textId="77777777" w:rsidR="00906B94" w:rsidRPr="00F12160" w:rsidRDefault="00F146E5">
      <w:pPr>
        <w:pStyle w:val="Heading2"/>
        <w:rPr>
          <w:rFonts w:ascii="Aptos" w:hAnsi="Aptos"/>
          <w:color w:val="auto"/>
          <w:sz w:val="24"/>
          <w:szCs w:val="24"/>
        </w:rPr>
      </w:pPr>
      <w:r w:rsidRPr="00F12160">
        <w:rPr>
          <w:rFonts w:ascii="Aptos" w:hAnsi="Aptos"/>
          <w:color w:val="auto"/>
          <w:sz w:val="24"/>
          <w:szCs w:val="24"/>
        </w:rPr>
        <w:t>Step-by-Step Framework for Action</w:t>
      </w:r>
    </w:p>
    <w:p w14:paraId="18168C43" w14:textId="77777777" w:rsidR="00906B94" w:rsidRPr="00F12160" w:rsidRDefault="00F146E5">
      <w:pPr>
        <w:pStyle w:val="Heading3"/>
        <w:rPr>
          <w:rFonts w:ascii="Aptos" w:hAnsi="Aptos"/>
          <w:color w:val="auto"/>
          <w:sz w:val="24"/>
          <w:szCs w:val="24"/>
        </w:rPr>
      </w:pPr>
      <w:r w:rsidRPr="00F12160">
        <w:rPr>
          <w:rFonts w:ascii="Aptos" w:hAnsi="Aptos"/>
          <w:color w:val="auto"/>
          <w:sz w:val="24"/>
          <w:szCs w:val="24"/>
        </w:rPr>
        <w:t>Step 1: Build Partnerships &amp; Set Up a Working Group</w:t>
      </w:r>
    </w:p>
    <w:p w14:paraId="340FB518" w14:textId="77777777" w:rsidR="00906B94" w:rsidRPr="00F12160" w:rsidRDefault="00F146E5">
      <w:pPr>
        <w:rPr>
          <w:rFonts w:ascii="Aptos" w:hAnsi="Aptos"/>
          <w:sz w:val="24"/>
          <w:szCs w:val="24"/>
        </w:rPr>
      </w:pPr>
      <w:r w:rsidRPr="00F12160">
        <w:rPr>
          <w:rFonts w:ascii="Aptos" w:hAnsi="Aptos"/>
          <w:sz w:val="24"/>
          <w:szCs w:val="24"/>
        </w:rPr>
        <w:t>We will establish a Local Nature Working Group as a parish-council-linked body with councillors, residents, youth, schools, landowners, local groups, and businesses.</w:t>
      </w:r>
    </w:p>
    <w:p w14:paraId="0CDC8AED" w14:textId="10572F5C" w:rsidR="00906B94" w:rsidRPr="00F12160" w:rsidRDefault="00F146E5">
      <w:pPr>
        <w:pStyle w:val="Heading3"/>
        <w:rPr>
          <w:rFonts w:ascii="Aptos" w:hAnsi="Aptos"/>
          <w:color w:val="auto"/>
          <w:sz w:val="24"/>
          <w:szCs w:val="24"/>
        </w:rPr>
      </w:pPr>
      <w:r w:rsidRPr="00F12160">
        <w:rPr>
          <w:rFonts w:ascii="Aptos" w:hAnsi="Aptos"/>
          <w:color w:val="auto"/>
          <w:sz w:val="24"/>
          <w:szCs w:val="24"/>
        </w:rPr>
        <w:t xml:space="preserve">Step </w:t>
      </w:r>
      <w:r w:rsidR="00F32A34" w:rsidRPr="00F12160">
        <w:rPr>
          <w:rFonts w:ascii="Aptos" w:hAnsi="Aptos"/>
          <w:color w:val="auto"/>
          <w:sz w:val="24"/>
          <w:szCs w:val="24"/>
        </w:rPr>
        <w:t>2</w:t>
      </w:r>
      <w:r w:rsidRPr="00F12160">
        <w:rPr>
          <w:rFonts w:ascii="Aptos" w:hAnsi="Aptos"/>
          <w:color w:val="auto"/>
          <w:sz w:val="24"/>
          <w:szCs w:val="24"/>
        </w:rPr>
        <w:t>: Engage &amp; Co-Create Priorities</w:t>
      </w:r>
    </w:p>
    <w:p w14:paraId="03CA61E5" w14:textId="77777777" w:rsidR="00906B94" w:rsidRPr="00F12160" w:rsidRDefault="00F146E5">
      <w:pPr>
        <w:rPr>
          <w:rFonts w:ascii="Aptos" w:hAnsi="Aptos"/>
          <w:sz w:val="24"/>
          <w:szCs w:val="24"/>
        </w:rPr>
      </w:pPr>
      <w:r w:rsidRPr="00F12160">
        <w:rPr>
          <w:rFonts w:ascii="Aptos" w:hAnsi="Aptos"/>
          <w:sz w:val="24"/>
          <w:szCs w:val="24"/>
        </w:rPr>
        <w:t>We will hold workshops and community events to co-design a Local Nature Action Plan (LNAP).</w:t>
      </w:r>
    </w:p>
    <w:p w14:paraId="4531715C" w14:textId="2914B16C" w:rsidR="00F32A34" w:rsidRPr="00F12160" w:rsidRDefault="00F32A34" w:rsidP="00F32A34">
      <w:pPr>
        <w:pStyle w:val="Heading3"/>
        <w:rPr>
          <w:rFonts w:ascii="Aptos" w:hAnsi="Aptos"/>
          <w:color w:val="auto"/>
          <w:sz w:val="24"/>
          <w:szCs w:val="24"/>
        </w:rPr>
      </w:pPr>
      <w:r w:rsidRPr="00F12160">
        <w:rPr>
          <w:rFonts w:ascii="Aptos" w:hAnsi="Aptos"/>
          <w:color w:val="auto"/>
          <w:sz w:val="24"/>
          <w:szCs w:val="24"/>
        </w:rPr>
        <w:t xml:space="preserve">Step </w:t>
      </w:r>
      <w:r w:rsidRPr="00F12160">
        <w:rPr>
          <w:rFonts w:ascii="Aptos" w:hAnsi="Aptos"/>
          <w:color w:val="auto"/>
          <w:sz w:val="24"/>
          <w:szCs w:val="24"/>
        </w:rPr>
        <w:t>3</w:t>
      </w:r>
      <w:r w:rsidRPr="00F12160">
        <w:rPr>
          <w:rFonts w:ascii="Aptos" w:hAnsi="Aptos"/>
          <w:color w:val="auto"/>
          <w:sz w:val="24"/>
          <w:szCs w:val="24"/>
        </w:rPr>
        <w:t>: Map &amp; Understand Local Nature</w:t>
      </w:r>
    </w:p>
    <w:p w14:paraId="14D6C219" w14:textId="77777777" w:rsidR="00F32A34" w:rsidRPr="00F12160" w:rsidRDefault="00F32A34" w:rsidP="00F32A34">
      <w:pPr>
        <w:rPr>
          <w:rFonts w:ascii="Aptos" w:hAnsi="Aptos"/>
          <w:sz w:val="24"/>
          <w:szCs w:val="24"/>
        </w:rPr>
      </w:pPr>
      <w:r w:rsidRPr="00F12160">
        <w:rPr>
          <w:rFonts w:ascii="Aptos" w:hAnsi="Aptos"/>
          <w:sz w:val="24"/>
          <w:szCs w:val="24"/>
        </w:rPr>
        <w:t>We will gather existing data and local knowledge to map habitats and opportunities for action.</w:t>
      </w:r>
    </w:p>
    <w:p w14:paraId="60916736" w14:textId="77777777" w:rsidR="00F32A34" w:rsidRPr="00F12160" w:rsidRDefault="00F32A34">
      <w:pPr>
        <w:rPr>
          <w:rFonts w:ascii="Aptos" w:hAnsi="Aptos"/>
          <w:sz w:val="24"/>
          <w:szCs w:val="24"/>
        </w:rPr>
      </w:pPr>
    </w:p>
    <w:p w14:paraId="061A3FB9" w14:textId="77777777" w:rsidR="00906B94" w:rsidRPr="00F12160" w:rsidRDefault="00F146E5">
      <w:pPr>
        <w:pStyle w:val="Heading3"/>
        <w:rPr>
          <w:rFonts w:ascii="Aptos" w:hAnsi="Aptos"/>
          <w:color w:val="auto"/>
          <w:sz w:val="24"/>
          <w:szCs w:val="24"/>
        </w:rPr>
      </w:pPr>
      <w:r w:rsidRPr="00F12160">
        <w:rPr>
          <w:rFonts w:ascii="Aptos" w:hAnsi="Aptos"/>
          <w:color w:val="auto"/>
          <w:sz w:val="24"/>
          <w:szCs w:val="24"/>
        </w:rPr>
        <w:t>Step 4: Agree Actions &amp; Assign Roles</w:t>
      </w:r>
    </w:p>
    <w:p w14:paraId="380B5228" w14:textId="77777777" w:rsidR="00906B94" w:rsidRPr="00F12160" w:rsidRDefault="00F146E5">
      <w:pPr>
        <w:rPr>
          <w:rFonts w:ascii="Aptos" w:hAnsi="Aptos"/>
          <w:sz w:val="24"/>
          <w:szCs w:val="24"/>
        </w:rPr>
      </w:pPr>
      <w:r w:rsidRPr="00F12160">
        <w:rPr>
          <w:rFonts w:ascii="Aptos" w:hAnsi="Aptos"/>
          <w:sz w:val="24"/>
          <w:szCs w:val="24"/>
        </w:rPr>
        <w:t>We will set clear projects, assign community champions, and agree responsibilities.</w:t>
      </w:r>
    </w:p>
    <w:p w14:paraId="255B99FB" w14:textId="77777777" w:rsidR="00906B94" w:rsidRPr="00F12160" w:rsidRDefault="00F146E5">
      <w:pPr>
        <w:pStyle w:val="Heading3"/>
        <w:rPr>
          <w:rFonts w:ascii="Aptos" w:hAnsi="Aptos"/>
          <w:color w:val="auto"/>
          <w:sz w:val="24"/>
          <w:szCs w:val="24"/>
        </w:rPr>
      </w:pPr>
      <w:r w:rsidRPr="00F12160">
        <w:rPr>
          <w:rFonts w:ascii="Aptos" w:hAnsi="Aptos"/>
          <w:color w:val="auto"/>
          <w:sz w:val="24"/>
          <w:szCs w:val="24"/>
        </w:rPr>
        <w:t>Step 5: Deliver Together</w:t>
      </w:r>
    </w:p>
    <w:p w14:paraId="462EF6AB" w14:textId="77777777" w:rsidR="00906B94" w:rsidRPr="00F12160" w:rsidRDefault="00F146E5">
      <w:pPr>
        <w:rPr>
          <w:rFonts w:ascii="Aptos" w:hAnsi="Aptos"/>
          <w:sz w:val="24"/>
          <w:szCs w:val="24"/>
        </w:rPr>
      </w:pPr>
      <w:r w:rsidRPr="00F12160">
        <w:rPr>
          <w:rFonts w:ascii="Aptos" w:hAnsi="Aptos"/>
          <w:sz w:val="24"/>
          <w:szCs w:val="24"/>
        </w:rPr>
        <w:t xml:space="preserve">We will deliver projects in partnership with residents, celebrating </w:t>
      </w:r>
      <w:proofErr w:type="gramStart"/>
      <w:r w:rsidRPr="00F12160">
        <w:rPr>
          <w:rFonts w:ascii="Aptos" w:hAnsi="Aptos"/>
          <w:sz w:val="24"/>
          <w:szCs w:val="24"/>
        </w:rPr>
        <w:t>successes</w:t>
      </w:r>
      <w:proofErr w:type="gramEnd"/>
      <w:r w:rsidRPr="00F12160">
        <w:rPr>
          <w:rFonts w:ascii="Aptos" w:hAnsi="Aptos"/>
          <w:sz w:val="24"/>
          <w:szCs w:val="24"/>
        </w:rPr>
        <w:t xml:space="preserve"> along the way.</w:t>
      </w:r>
    </w:p>
    <w:p w14:paraId="12B9D8B6" w14:textId="77777777" w:rsidR="00906B94" w:rsidRPr="00F12160" w:rsidRDefault="00F146E5">
      <w:pPr>
        <w:pStyle w:val="Heading3"/>
        <w:rPr>
          <w:rFonts w:ascii="Aptos" w:hAnsi="Aptos"/>
          <w:color w:val="auto"/>
          <w:sz w:val="24"/>
          <w:szCs w:val="24"/>
        </w:rPr>
      </w:pPr>
      <w:r w:rsidRPr="00F12160">
        <w:rPr>
          <w:rFonts w:ascii="Aptos" w:hAnsi="Aptos"/>
          <w:color w:val="auto"/>
          <w:sz w:val="24"/>
          <w:szCs w:val="24"/>
        </w:rPr>
        <w:lastRenderedPageBreak/>
        <w:t>Step 6: Monitor, Share &amp; Adapt</w:t>
      </w:r>
    </w:p>
    <w:p w14:paraId="7EBB88BE" w14:textId="5D0AEDAF" w:rsidR="00906B94" w:rsidRPr="00F12160" w:rsidRDefault="00F146E5">
      <w:pPr>
        <w:rPr>
          <w:rFonts w:ascii="Aptos" w:hAnsi="Aptos"/>
          <w:sz w:val="24"/>
          <w:szCs w:val="24"/>
        </w:rPr>
      </w:pPr>
      <w:r w:rsidRPr="00F12160">
        <w:rPr>
          <w:rFonts w:ascii="Aptos" w:hAnsi="Aptos"/>
          <w:sz w:val="24"/>
          <w:szCs w:val="24"/>
        </w:rPr>
        <w:t xml:space="preserve">We will publish updates annually </w:t>
      </w:r>
      <w:r w:rsidR="00B123E5" w:rsidRPr="00F12160">
        <w:rPr>
          <w:rFonts w:ascii="Aptos" w:hAnsi="Aptos"/>
          <w:sz w:val="24"/>
          <w:szCs w:val="24"/>
        </w:rPr>
        <w:t>on our website</w:t>
      </w:r>
      <w:r w:rsidR="00F12160" w:rsidRPr="00F12160">
        <w:rPr>
          <w:rFonts w:ascii="Aptos" w:hAnsi="Aptos"/>
          <w:sz w:val="24"/>
          <w:szCs w:val="24"/>
        </w:rPr>
        <w:t>, add to the Agenda of our Annual Parish Meeting</w:t>
      </w:r>
      <w:r w:rsidR="00B123E5" w:rsidRPr="00F12160">
        <w:rPr>
          <w:rFonts w:ascii="Aptos" w:hAnsi="Aptos"/>
          <w:sz w:val="24"/>
          <w:szCs w:val="24"/>
        </w:rPr>
        <w:t xml:space="preserve"> </w:t>
      </w:r>
      <w:r w:rsidRPr="00F12160">
        <w:rPr>
          <w:rFonts w:ascii="Aptos" w:hAnsi="Aptos"/>
          <w:sz w:val="24"/>
          <w:szCs w:val="24"/>
        </w:rPr>
        <w:t>and review the Local Nature Action Plan at least every five years.</w:t>
      </w:r>
    </w:p>
    <w:p w14:paraId="7B79DDED" w14:textId="77777777" w:rsidR="00906B94" w:rsidRPr="00F12160" w:rsidRDefault="00F146E5">
      <w:pPr>
        <w:pStyle w:val="Heading2"/>
        <w:rPr>
          <w:rFonts w:ascii="Aptos" w:hAnsi="Aptos"/>
          <w:color w:val="auto"/>
          <w:sz w:val="24"/>
          <w:szCs w:val="24"/>
        </w:rPr>
      </w:pPr>
      <w:r w:rsidRPr="00F12160">
        <w:rPr>
          <w:rFonts w:ascii="Aptos" w:hAnsi="Aptos"/>
          <w:color w:val="auto"/>
          <w:sz w:val="24"/>
          <w:szCs w:val="24"/>
        </w:rPr>
        <w:t>Examples of Action</w:t>
      </w:r>
    </w:p>
    <w:p w14:paraId="0D43C583" w14:textId="77777777" w:rsidR="00906B94" w:rsidRPr="00F12160" w:rsidRDefault="00F146E5">
      <w:pPr>
        <w:rPr>
          <w:rFonts w:ascii="Aptos" w:hAnsi="Aptos"/>
          <w:sz w:val="24"/>
          <w:szCs w:val="24"/>
        </w:rPr>
      </w:pPr>
      <w:r w:rsidRPr="00F12160">
        <w:rPr>
          <w:rFonts w:ascii="Aptos" w:hAnsi="Aptos"/>
          <w:sz w:val="24"/>
          <w:szCs w:val="24"/>
        </w:rPr>
        <w:t>• Wildlife-friendly land management – reduced mowing, hedgerow care, minimal pesticide use.</w:t>
      </w:r>
    </w:p>
    <w:p w14:paraId="7BFCE22A" w14:textId="77777777" w:rsidR="00906B94" w:rsidRPr="00F12160" w:rsidRDefault="00F146E5">
      <w:pPr>
        <w:rPr>
          <w:rFonts w:ascii="Aptos" w:hAnsi="Aptos"/>
          <w:sz w:val="24"/>
          <w:szCs w:val="24"/>
        </w:rPr>
      </w:pPr>
      <w:r w:rsidRPr="00F12160">
        <w:rPr>
          <w:rFonts w:ascii="Aptos" w:hAnsi="Aptos"/>
          <w:sz w:val="24"/>
          <w:szCs w:val="24"/>
        </w:rPr>
        <w:t>• Habitat creation – wildflower meadows, ponds, pollinator corridors, nesting boxes.</w:t>
      </w:r>
    </w:p>
    <w:p w14:paraId="2F7D7293" w14:textId="77777777" w:rsidR="00906B94" w:rsidRPr="00F12160" w:rsidRDefault="00F146E5">
      <w:pPr>
        <w:rPr>
          <w:rFonts w:ascii="Aptos" w:hAnsi="Aptos"/>
          <w:sz w:val="24"/>
          <w:szCs w:val="24"/>
        </w:rPr>
      </w:pPr>
      <w:r w:rsidRPr="00F12160">
        <w:rPr>
          <w:rFonts w:ascii="Aptos" w:hAnsi="Aptos"/>
          <w:sz w:val="24"/>
          <w:szCs w:val="24"/>
        </w:rPr>
        <w:t>• Community engagement – citizen science surveys, planting days, school projects.</w:t>
      </w:r>
    </w:p>
    <w:p w14:paraId="7AA13B0E" w14:textId="77777777" w:rsidR="00906B94" w:rsidRPr="00F12160" w:rsidRDefault="00F146E5">
      <w:pPr>
        <w:rPr>
          <w:rFonts w:ascii="Aptos" w:hAnsi="Aptos"/>
          <w:sz w:val="24"/>
          <w:szCs w:val="24"/>
        </w:rPr>
      </w:pPr>
      <w:r w:rsidRPr="00F12160">
        <w:rPr>
          <w:rFonts w:ascii="Aptos" w:hAnsi="Aptos"/>
          <w:sz w:val="24"/>
          <w:szCs w:val="24"/>
        </w:rPr>
        <w:t>• Partnerships – working with neighbouring councils, landowners, NGOs.</w:t>
      </w:r>
    </w:p>
    <w:p w14:paraId="16637722" w14:textId="77777777" w:rsidR="00906B94" w:rsidRPr="00F12160" w:rsidRDefault="00F146E5">
      <w:pPr>
        <w:rPr>
          <w:rFonts w:ascii="Aptos" w:hAnsi="Aptos"/>
          <w:sz w:val="24"/>
          <w:szCs w:val="24"/>
        </w:rPr>
      </w:pPr>
      <w:r w:rsidRPr="00F12160">
        <w:rPr>
          <w:rFonts w:ascii="Aptos" w:hAnsi="Aptos"/>
          <w:sz w:val="24"/>
          <w:szCs w:val="24"/>
        </w:rPr>
        <w:t>• Awareness raising – newsletters, website, and local media.</w:t>
      </w:r>
    </w:p>
    <w:p w14:paraId="00DE0E53" w14:textId="77777777" w:rsidR="00906B94" w:rsidRPr="00F12160" w:rsidRDefault="00F146E5">
      <w:pPr>
        <w:pStyle w:val="Heading2"/>
        <w:rPr>
          <w:rFonts w:ascii="Aptos" w:hAnsi="Aptos"/>
          <w:color w:val="auto"/>
          <w:sz w:val="24"/>
          <w:szCs w:val="24"/>
        </w:rPr>
      </w:pPr>
      <w:r w:rsidRPr="00F12160">
        <w:rPr>
          <w:rFonts w:ascii="Aptos" w:hAnsi="Aptos"/>
          <w:color w:val="auto"/>
          <w:sz w:val="24"/>
          <w:szCs w:val="24"/>
        </w:rPr>
        <w:t>Monitoring &amp; Review</w:t>
      </w:r>
    </w:p>
    <w:p w14:paraId="61D837C1" w14:textId="77777777" w:rsidR="00906B94" w:rsidRPr="00F12160" w:rsidRDefault="00F146E5">
      <w:pPr>
        <w:rPr>
          <w:rFonts w:ascii="Aptos" w:hAnsi="Aptos"/>
          <w:sz w:val="24"/>
          <w:szCs w:val="24"/>
        </w:rPr>
      </w:pPr>
      <w:r w:rsidRPr="00F12160">
        <w:rPr>
          <w:rFonts w:ascii="Aptos" w:hAnsi="Aptos"/>
          <w:sz w:val="24"/>
          <w:szCs w:val="24"/>
        </w:rPr>
        <w:t>We will publish an annual biodiversity progress report and review this policy every five years.</w:t>
      </w:r>
    </w:p>
    <w:p w14:paraId="3EDFCA65" w14:textId="77777777" w:rsidR="00906B94" w:rsidRPr="00F12160" w:rsidRDefault="00F146E5">
      <w:pPr>
        <w:pStyle w:val="Heading2"/>
        <w:rPr>
          <w:rFonts w:ascii="Aptos" w:hAnsi="Aptos"/>
          <w:color w:val="auto"/>
          <w:sz w:val="24"/>
          <w:szCs w:val="24"/>
        </w:rPr>
      </w:pPr>
      <w:r w:rsidRPr="00F12160">
        <w:rPr>
          <w:rFonts w:ascii="Aptos" w:hAnsi="Aptos"/>
          <w:color w:val="auto"/>
          <w:sz w:val="24"/>
          <w:szCs w:val="24"/>
        </w:rPr>
        <w:t>Adoption</w:t>
      </w:r>
    </w:p>
    <w:p w14:paraId="2A645D7C" w14:textId="77777777" w:rsidR="00906B94" w:rsidRPr="00F12160" w:rsidRDefault="00F146E5">
      <w:pPr>
        <w:rPr>
          <w:rFonts w:ascii="Aptos" w:hAnsi="Aptos"/>
          <w:sz w:val="24"/>
          <w:szCs w:val="24"/>
        </w:rPr>
      </w:pPr>
      <w:r w:rsidRPr="00F12160">
        <w:rPr>
          <w:rFonts w:ascii="Aptos" w:hAnsi="Aptos"/>
          <w:sz w:val="24"/>
          <w:szCs w:val="24"/>
        </w:rPr>
        <w:t xml:space="preserve">This pledge and policy were adopted </w:t>
      </w:r>
      <w:proofErr w:type="gramStart"/>
      <w:r w:rsidRPr="00F12160">
        <w:rPr>
          <w:rFonts w:ascii="Aptos" w:hAnsi="Aptos"/>
          <w:sz w:val="24"/>
          <w:szCs w:val="24"/>
        </w:rPr>
        <w:t>by [Parish Name]</w:t>
      </w:r>
      <w:proofErr w:type="gramEnd"/>
      <w:r w:rsidRPr="00F12160">
        <w:rPr>
          <w:rFonts w:ascii="Aptos" w:hAnsi="Aptos"/>
          <w:sz w:val="24"/>
          <w:szCs w:val="24"/>
        </w:rPr>
        <w:t xml:space="preserve"> Parish Council on [Date].</w:t>
      </w:r>
    </w:p>
    <w:p w14:paraId="67631AE3" w14:textId="77777777" w:rsidR="00906B94" w:rsidRPr="00F12160" w:rsidRDefault="00F146E5">
      <w:pPr>
        <w:rPr>
          <w:rFonts w:ascii="Aptos" w:hAnsi="Aptos"/>
          <w:sz w:val="24"/>
          <w:szCs w:val="24"/>
        </w:rPr>
      </w:pPr>
      <w:r w:rsidRPr="00F12160">
        <w:rPr>
          <w:rFonts w:ascii="Aptos" w:hAnsi="Aptos"/>
          <w:sz w:val="24"/>
          <w:szCs w:val="24"/>
        </w:rPr>
        <w:t>Next review: [Date + 5 years].</w:t>
      </w:r>
    </w:p>
    <w:p w14:paraId="600B632F" w14:textId="37EFA1B2" w:rsidR="00906B94" w:rsidRPr="00F12160" w:rsidRDefault="00F146E5">
      <w:pPr>
        <w:rPr>
          <w:rFonts w:ascii="Aptos" w:hAnsi="Aptos"/>
          <w:sz w:val="24"/>
          <w:szCs w:val="24"/>
        </w:rPr>
      </w:pPr>
      <w:r w:rsidRPr="00F12160">
        <w:rPr>
          <w:rFonts w:ascii="Aptos" w:hAnsi="Aptos"/>
          <w:sz w:val="24"/>
          <w:szCs w:val="24"/>
        </w:rPr>
        <w:t>Together, we will help nature recover, thrive, and connect us all.</w:t>
      </w:r>
    </w:p>
    <w:sectPr w:rsidR="00906B94" w:rsidRPr="00F1216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58221417">
    <w:abstractNumId w:val="8"/>
  </w:num>
  <w:num w:numId="2" w16cid:durableId="1774670584">
    <w:abstractNumId w:val="6"/>
  </w:num>
  <w:num w:numId="3" w16cid:durableId="495150213">
    <w:abstractNumId w:val="5"/>
  </w:num>
  <w:num w:numId="4" w16cid:durableId="1796868071">
    <w:abstractNumId w:val="4"/>
  </w:num>
  <w:num w:numId="5" w16cid:durableId="576671212">
    <w:abstractNumId w:val="7"/>
  </w:num>
  <w:num w:numId="6" w16cid:durableId="260647764">
    <w:abstractNumId w:val="3"/>
  </w:num>
  <w:num w:numId="7" w16cid:durableId="1341395498">
    <w:abstractNumId w:val="2"/>
  </w:num>
  <w:num w:numId="8" w16cid:durableId="1503274020">
    <w:abstractNumId w:val="1"/>
  </w:num>
  <w:num w:numId="9" w16cid:durableId="1409495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7B1D36"/>
    <w:rsid w:val="00906B94"/>
    <w:rsid w:val="00AA1D8D"/>
    <w:rsid w:val="00B123E5"/>
    <w:rsid w:val="00B47730"/>
    <w:rsid w:val="00CB0664"/>
    <w:rsid w:val="00E81682"/>
    <w:rsid w:val="00F12160"/>
    <w:rsid w:val="00F146E5"/>
    <w:rsid w:val="00F32A3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93ABA021-0B43-4721-AAE5-4733733B2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2CB5654E45DB941B9052364823266C6" ma:contentTypeVersion="15" ma:contentTypeDescription="Create a new document." ma:contentTypeScope="" ma:versionID="6a15177b7419c534e01fc986f37e1bd2">
  <xsd:schema xmlns:xsd="http://www.w3.org/2001/XMLSchema" xmlns:xs="http://www.w3.org/2001/XMLSchema" xmlns:p="http://schemas.microsoft.com/office/2006/metadata/properties" xmlns:ns2="40b02653-25b2-4b0b-9c6b-792af3a0ea15" xmlns:ns3="6b7bee87-3161-446f-8e3e-4651be6d540b" targetNamespace="http://schemas.microsoft.com/office/2006/metadata/properties" ma:root="true" ma:fieldsID="ed2da0f343806c7b7656b096c4866866" ns2:_="" ns3:_="">
    <xsd:import namespace="40b02653-25b2-4b0b-9c6b-792af3a0ea15"/>
    <xsd:import namespace="6b7bee87-3161-446f-8e3e-4651be6d54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b02653-25b2-4b0b-9c6b-792af3a0e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cb94bc9-2220-447f-a913-80f922eef0f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7bee87-3161-446f-8e3e-4651be6d540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925a117-305c-4642-a999-cde27bb691a5}" ma:internalName="TaxCatchAll" ma:showField="CatchAllData" ma:web="6b7bee87-3161-446f-8e3e-4651be6d54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b7bee87-3161-446f-8e3e-4651be6d540b" xsi:nil="true"/>
    <lcf76f155ced4ddcb4097134ff3c332f xmlns="40b02653-25b2-4b0b-9c6b-792af3a0ea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E627A4A0-E451-4C57-86F2-1F710CFC263A}"/>
</file>

<file path=customXml/itemProps3.xml><?xml version="1.0" encoding="utf-8"?>
<ds:datastoreItem xmlns:ds="http://schemas.openxmlformats.org/officeDocument/2006/customXml" ds:itemID="{D682CCD3-C8BE-4A98-9608-17D69491F3F1}"/>
</file>

<file path=customXml/itemProps4.xml><?xml version="1.0" encoding="utf-8"?>
<ds:datastoreItem xmlns:ds="http://schemas.openxmlformats.org/officeDocument/2006/customXml" ds:itemID="{2119049B-DA6D-4865-BD68-42C258D7F83C}"/>
</file>

<file path=docProps/app.xml><?xml version="1.0" encoding="utf-8"?>
<Properties xmlns="http://schemas.openxmlformats.org/officeDocument/2006/extended-properties" xmlns:vt="http://schemas.openxmlformats.org/officeDocument/2006/docPropsVTypes">
  <Template>Normal</Template>
  <TotalTime>1</TotalTime>
  <Pages>2</Pages>
  <Words>413</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Claudine Pearson</cp:lastModifiedBy>
  <cp:revision>2</cp:revision>
  <dcterms:created xsi:type="dcterms:W3CDTF">2025-10-01T12:39:00Z</dcterms:created>
  <dcterms:modified xsi:type="dcterms:W3CDTF">2025-10-01T12:39:00Z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0x01010042CB5654E45DB941B9052364823266C6</vt:lpwstr>
  </property>
</Properties>
</file>